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91" w:rsidRDefault="004F6091">
      <w:pPr>
        <w:pStyle w:val="a0"/>
        <w:spacing w:before="54"/>
        <w:ind w:left="0" w:right="1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证券代码</w:t>
      </w:r>
      <w:r>
        <w:rPr>
          <w:rFonts w:ascii="Times New Roman" w:hAnsi="Times New Roman" w:cs="Times New Roman"/>
          <w:spacing w:val="-10"/>
        </w:rPr>
        <w:t>：</w:t>
      </w:r>
      <w:r>
        <w:rPr>
          <w:rFonts w:ascii="Times New Roman" w:hAnsi="Times New Roman" w:cs="Times New Roman"/>
          <w:spacing w:val="-10"/>
        </w:rPr>
        <w:t>000488</w:t>
      </w:r>
      <w:r>
        <w:rPr>
          <w:rFonts w:ascii="Times New Roman" w:hAnsi="Times New Roman" w:cs="Times New Roman"/>
          <w:spacing w:val="-10"/>
        </w:rPr>
        <w:tab/>
      </w:r>
      <w:r>
        <w:rPr>
          <w:rFonts w:ascii="Times New Roman" w:hAnsi="Times New Roman" w:cs="Times New Roman"/>
        </w:rPr>
        <w:t xml:space="preserve">200488     </w:t>
      </w:r>
      <w:r>
        <w:rPr>
          <w:rFonts w:ascii="Times New Roman" w:hAnsi="Times New Roman" w:cs="Times New Roman"/>
        </w:rPr>
        <w:t>证券简称：</w:t>
      </w:r>
      <w:r>
        <w:rPr>
          <w:rFonts w:ascii="Times New Roman" w:hAnsi="Times New Roman" w:cs="Times New Roman"/>
          <w:spacing w:val="-67"/>
        </w:rPr>
        <w:t xml:space="preserve"> </w:t>
      </w:r>
      <w:r>
        <w:rPr>
          <w:rFonts w:ascii="Times New Roman" w:hAnsi="Times New Roman" w:cs="Times New Roman"/>
        </w:rPr>
        <w:t>晨鸣纸业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晨</w:t>
      </w:r>
      <w:r>
        <w:rPr>
          <w:rFonts w:ascii="Times New Roman" w:hAnsi="Times New Roman" w:cs="Times New Roman"/>
          <w:spacing w:val="57"/>
        </w:rPr>
        <w:t>鸣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公告编号</w:t>
      </w:r>
      <w:r>
        <w:rPr>
          <w:rFonts w:ascii="Times New Roman" w:hAnsi="Times New Roman" w:cs="Times New Roman"/>
          <w:spacing w:val="-8"/>
        </w:rPr>
        <w:t>：</w:t>
      </w:r>
      <w:r w:rsidR="00734124">
        <w:rPr>
          <w:rFonts w:ascii="Times New Roman" w:hAnsi="Times New Roman" w:cs="Times New Roman" w:hint="eastAsia"/>
          <w:spacing w:val="-8"/>
        </w:rPr>
        <w:t>2024</w:t>
      </w:r>
      <w:r>
        <w:rPr>
          <w:rFonts w:ascii="Times New Roman" w:hAnsi="Times New Roman" w:cs="Times New Roman"/>
          <w:spacing w:val="-8"/>
        </w:rPr>
        <w:t>-</w:t>
      </w:r>
      <w:r w:rsidR="00734124">
        <w:rPr>
          <w:rFonts w:ascii="Times New Roman" w:hAnsi="Times New Roman" w:cs="Times New Roman" w:hint="eastAsia"/>
          <w:spacing w:val="-8"/>
        </w:rPr>
        <w:t>0</w:t>
      </w:r>
      <w:r w:rsidR="00402CAA">
        <w:rPr>
          <w:rFonts w:ascii="Times New Roman" w:hAnsi="Times New Roman" w:cs="Times New Roman" w:hint="eastAsia"/>
          <w:spacing w:val="-8"/>
        </w:rPr>
        <w:t>40</w:t>
      </w:r>
    </w:p>
    <w:p w:rsidR="004F6091" w:rsidRDefault="004F6091">
      <w:pPr>
        <w:spacing w:beforeLines="50" w:before="15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山东晨鸣纸业集团股份有限公司</w:t>
      </w:r>
    </w:p>
    <w:p w:rsidR="004F6091" w:rsidRDefault="008E04EE">
      <w:pPr>
        <w:jc w:val="center"/>
        <w:rPr>
          <w:rFonts w:ascii="Times New Roman" w:eastAsia="黑体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第十届监事会</w:t>
      </w:r>
      <w:r w:rsidR="001E0568">
        <w:rPr>
          <w:rFonts w:ascii="Times New Roman" w:hAnsi="Times New Roman" w:cs="Times New Roman"/>
          <w:b/>
          <w:bCs/>
          <w:color w:val="000000"/>
          <w:sz w:val="32"/>
          <w:szCs w:val="32"/>
        </w:rPr>
        <w:t>第</w:t>
      </w:r>
      <w:r w:rsidR="00734124">
        <w:rPr>
          <w:rFonts w:ascii="Times New Roman" w:hAnsi="Times New Roman" w:cs="Times New Roman" w:hint="eastAsia"/>
          <w:b/>
          <w:bCs/>
          <w:color w:val="000000"/>
          <w:sz w:val="32"/>
          <w:szCs w:val="32"/>
        </w:rPr>
        <w:t>六</w:t>
      </w:r>
      <w:r w:rsidR="004F6091">
        <w:rPr>
          <w:rFonts w:ascii="Times New Roman" w:hAnsi="Times New Roman" w:cs="Times New Roman"/>
          <w:b/>
          <w:bCs/>
          <w:color w:val="000000"/>
          <w:sz w:val="32"/>
          <w:szCs w:val="32"/>
        </w:rPr>
        <w:t>次临时会议决议公告</w:t>
      </w:r>
    </w:p>
    <w:p w:rsidR="004F6091" w:rsidRDefault="004F6091" w:rsidP="00B43A65">
      <w:pPr>
        <w:spacing w:line="410" w:lineRule="exac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黑体" w:hAnsi="Times New Roman" w:cs="Times New Roman"/>
          <w:color w:val="000000"/>
          <w:sz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本公司及监事会全体成员保证信息披露的内容真实、准确、完整，没有虚假记载、误导性陈述或重大遗漏。</w:t>
      </w:r>
    </w:p>
    <w:p w:rsidR="004F6091" w:rsidRDefault="004F6091" w:rsidP="00B43A65">
      <w:pPr>
        <w:autoSpaceDE/>
        <w:autoSpaceDN/>
        <w:spacing w:line="410" w:lineRule="exact"/>
        <w:ind w:firstLineChars="200" w:firstLine="48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山东晨鸣纸业集团股份有限公司（以下简</w:t>
      </w:r>
      <w:r>
        <w:rPr>
          <w:rFonts w:cs="Times New Roman"/>
          <w:color w:val="000000"/>
          <w:kern w:val="2"/>
          <w:sz w:val="24"/>
          <w:szCs w:val="24"/>
        </w:rPr>
        <w:t>称“公司”）第十</w:t>
      </w:r>
      <w:r w:rsidR="008E04EE">
        <w:rPr>
          <w:rFonts w:ascii="Times New Roman" w:hAnsi="Times New Roman" w:cs="Times New Roman"/>
          <w:color w:val="000000"/>
          <w:kern w:val="2"/>
          <w:sz w:val="24"/>
          <w:szCs w:val="24"/>
        </w:rPr>
        <w:t>届监事会第</w:t>
      </w:r>
      <w:r w:rsidR="00734124">
        <w:rPr>
          <w:rFonts w:ascii="Times New Roman" w:hAnsi="Times New Roman" w:cs="Times New Roman" w:hint="eastAsia"/>
          <w:color w:val="000000"/>
          <w:kern w:val="2"/>
          <w:sz w:val="24"/>
          <w:szCs w:val="24"/>
        </w:rPr>
        <w:t>六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次临时会议通知于</w:t>
      </w:r>
      <w:r w:rsidR="00734124">
        <w:rPr>
          <w:rFonts w:ascii="Times New Roman" w:hAnsi="Times New Roman" w:cs="Times New Roman" w:hint="eastAsia"/>
          <w:color w:val="000000"/>
          <w:kern w:val="2"/>
          <w:sz w:val="24"/>
          <w:szCs w:val="24"/>
        </w:rPr>
        <w:t>2024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年</w:t>
      </w:r>
      <w:r w:rsidR="00FD2CD0">
        <w:rPr>
          <w:rFonts w:ascii="Times New Roman" w:hAnsi="Times New Roman" w:cs="Times New Roman" w:hint="eastAsia"/>
          <w:color w:val="000000"/>
          <w:kern w:val="2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月</w:t>
      </w:r>
      <w:r w:rsidR="00880A84">
        <w:rPr>
          <w:rFonts w:ascii="Times New Roman" w:hAnsi="Times New Roman" w:cs="Times New Roman" w:hint="eastAsia"/>
          <w:color w:val="000000"/>
          <w:kern w:val="2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日以书面、邮件方式送达各位监事，会议于</w:t>
      </w:r>
      <w:r w:rsidR="00734124">
        <w:rPr>
          <w:rFonts w:ascii="Times New Roman" w:hAnsi="Times New Roman" w:cs="Times New Roman" w:hint="eastAsia"/>
          <w:color w:val="000000"/>
          <w:kern w:val="2"/>
          <w:sz w:val="24"/>
          <w:szCs w:val="24"/>
        </w:rPr>
        <w:t>2024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月</w:t>
      </w:r>
      <w:r w:rsidR="00880A84">
        <w:rPr>
          <w:rFonts w:ascii="Times New Roman" w:hAnsi="Times New Roman" w:cs="Times New Roman" w:hint="eastAsia"/>
          <w:color w:val="000000"/>
          <w:kern w:val="2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日以通讯方式召开，会议应到监事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人，实到监事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人。本次监事会的召开符合国家有关法</w:t>
      </w:r>
      <w:r w:rsidR="008E04EE">
        <w:rPr>
          <w:rFonts w:ascii="Times New Roman" w:hAnsi="Times New Roman" w:cs="Times New Roman"/>
          <w:color w:val="000000"/>
          <w:kern w:val="2"/>
          <w:sz w:val="24"/>
          <w:szCs w:val="24"/>
        </w:rPr>
        <w:t>律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法规和《公司章程》的规定。</w:t>
      </w:r>
    </w:p>
    <w:p w:rsidR="004F6091" w:rsidRDefault="008E04EE" w:rsidP="00B43A65">
      <w:pPr>
        <w:autoSpaceDE/>
        <w:autoSpaceDN/>
        <w:spacing w:line="410" w:lineRule="exact"/>
        <w:ind w:firstLineChars="200" w:firstLine="48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与会监事认真审议并一致通过了本次会议的</w:t>
      </w:r>
      <w:r w:rsidR="004F6091">
        <w:rPr>
          <w:rFonts w:ascii="Times New Roman" w:hAnsi="Times New Roman" w:cs="Times New Roman"/>
          <w:color w:val="000000"/>
          <w:kern w:val="2"/>
          <w:sz w:val="24"/>
          <w:szCs w:val="24"/>
        </w:rPr>
        <w:t>议案，形成会议决议如下：</w:t>
      </w:r>
    </w:p>
    <w:p w:rsidR="004F6091" w:rsidRDefault="008E04EE" w:rsidP="00B43A65">
      <w:pPr>
        <w:autoSpaceDE/>
        <w:autoSpaceDN/>
        <w:spacing w:line="410" w:lineRule="exact"/>
        <w:ind w:firstLineChars="200" w:firstLine="482"/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>
        <w:rPr>
          <w:b/>
          <w:sz w:val="24"/>
        </w:rPr>
        <w:t>一、审议通过了《</w:t>
      </w:r>
      <w:r w:rsidRPr="00A03006">
        <w:rPr>
          <w:rFonts w:ascii="Times New Roman" w:hAnsi="Times New Roman" w:cs="Times New Roman"/>
          <w:b/>
          <w:sz w:val="24"/>
        </w:rPr>
        <w:t>关于</w:t>
      </w:r>
      <w:r w:rsidRPr="00A03006">
        <w:rPr>
          <w:rFonts w:ascii="Times New Roman" w:hAnsi="Times New Roman" w:cs="Times New Roman"/>
          <w:b/>
          <w:sz w:val="24"/>
        </w:rPr>
        <w:t>2020</w:t>
      </w:r>
      <w:r w:rsidRPr="00A03006">
        <w:rPr>
          <w:rFonts w:ascii="Times New Roman" w:hAnsi="Times New Roman" w:cs="Times New Roman"/>
          <w:b/>
          <w:sz w:val="24"/>
        </w:rPr>
        <w:t>年</w:t>
      </w:r>
      <w:r w:rsidRPr="00A03006">
        <w:rPr>
          <w:rFonts w:ascii="Times New Roman" w:hAnsi="Times New Roman" w:cs="Times New Roman"/>
          <w:b/>
          <w:sz w:val="24"/>
        </w:rPr>
        <w:t>A</w:t>
      </w:r>
      <w:r w:rsidR="00734124">
        <w:rPr>
          <w:rFonts w:ascii="Times New Roman" w:hAnsi="Times New Roman" w:cs="Times New Roman"/>
          <w:b/>
          <w:sz w:val="24"/>
        </w:rPr>
        <w:t>股限制性股票激励计划第</w:t>
      </w:r>
      <w:r w:rsidR="00734124">
        <w:rPr>
          <w:rFonts w:ascii="Times New Roman" w:hAnsi="Times New Roman" w:cs="Times New Roman" w:hint="eastAsia"/>
          <w:b/>
          <w:sz w:val="24"/>
        </w:rPr>
        <w:t>三</w:t>
      </w:r>
      <w:r w:rsidRPr="00A03006">
        <w:rPr>
          <w:rFonts w:ascii="Times New Roman" w:hAnsi="Times New Roman" w:cs="Times New Roman"/>
          <w:b/>
          <w:sz w:val="24"/>
        </w:rPr>
        <w:t>个解除限售期解除限售条件未成就暨回购注销限制性股票的议案</w:t>
      </w:r>
      <w:r>
        <w:rPr>
          <w:b/>
          <w:sz w:val="24"/>
        </w:rPr>
        <w:t>》</w:t>
      </w:r>
      <w:r w:rsidR="004F6091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4F6091" w:rsidRPr="008E04EE" w:rsidRDefault="008E04EE" w:rsidP="00B43A65">
      <w:pPr>
        <w:autoSpaceDE/>
        <w:autoSpaceDN/>
        <w:spacing w:line="410" w:lineRule="exact"/>
        <w:ind w:firstLineChars="200" w:firstLine="48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8E04EE">
        <w:rPr>
          <w:rFonts w:ascii="Times New Roman" w:hAnsi="Times New Roman" w:cs="Times New Roman"/>
          <w:sz w:val="24"/>
        </w:rPr>
        <w:t>根据公司已披露的《</w:t>
      </w:r>
      <w:r w:rsidR="00734124">
        <w:rPr>
          <w:rFonts w:ascii="Times New Roman" w:hAnsi="Times New Roman" w:cs="Times New Roman" w:hint="eastAsia"/>
          <w:sz w:val="24"/>
        </w:rPr>
        <w:t>2023</w:t>
      </w:r>
      <w:r w:rsidRPr="008E04EE">
        <w:rPr>
          <w:rFonts w:ascii="Times New Roman" w:hAnsi="Times New Roman" w:cs="Times New Roman"/>
          <w:sz w:val="24"/>
        </w:rPr>
        <w:t>年度报告》及致同会计师事务所（特殊普通合伙）出具的</w:t>
      </w:r>
      <w:r w:rsidRPr="008E04EE">
        <w:rPr>
          <w:rFonts w:ascii="Times New Roman" w:hAnsi="Times New Roman" w:cs="Times New Roman"/>
          <w:sz w:val="24"/>
        </w:rPr>
        <w:t xml:space="preserve"> </w:t>
      </w:r>
      <w:r w:rsidR="00734124">
        <w:rPr>
          <w:rFonts w:ascii="Times New Roman" w:hAnsi="Times New Roman" w:cs="Times New Roman"/>
          <w:sz w:val="24"/>
        </w:rPr>
        <w:t>《公司二〇二</w:t>
      </w:r>
      <w:r w:rsidR="00734124">
        <w:rPr>
          <w:rFonts w:ascii="Times New Roman" w:hAnsi="Times New Roman" w:cs="Times New Roman" w:hint="eastAsia"/>
          <w:sz w:val="24"/>
        </w:rPr>
        <w:t>三</w:t>
      </w:r>
      <w:r w:rsidRPr="008E04EE">
        <w:rPr>
          <w:rFonts w:ascii="Times New Roman" w:hAnsi="Times New Roman" w:cs="Times New Roman"/>
          <w:sz w:val="24"/>
        </w:rPr>
        <w:t>年度审计报告》，公司</w:t>
      </w:r>
      <w:r w:rsidR="00734124">
        <w:rPr>
          <w:rFonts w:ascii="Times New Roman" w:hAnsi="Times New Roman" w:cs="Times New Roman" w:hint="eastAsia"/>
          <w:sz w:val="24"/>
        </w:rPr>
        <w:t>2023</w:t>
      </w:r>
      <w:r w:rsidRPr="008E04EE">
        <w:rPr>
          <w:rFonts w:ascii="Times New Roman" w:hAnsi="Times New Roman" w:cs="Times New Roman"/>
          <w:sz w:val="24"/>
        </w:rPr>
        <w:t>年度业绩未达到《</w:t>
      </w:r>
      <w:r w:rsidRPr="008E04EE">
        <w:rPr>
          <w:rFonts w:ascii="Times New Roman" w:hAnsi="Times New Roman" w:cs="Times New Roman"/>
          <w:sz w:val="24"/>
        </w:rPr>
        <w:t>2020</w:t>
      </w:r>
      <w:r w:rsidRPr="008E04EE">
        <w:rPr>
          <w:rFonts w:ascii="Times New Roman" w:hAnsi="Times New Roman" w:cs="Times New Roman"/>
          <w:sz w:val="24"/>
        </w:rPr>
        <w:t>年</w:t>
      </w:r>
      <w:r w:rsidRPr="008E04EE">
        <w:rPr>
          <w:rFonts w:ascii="Times New Roman" w:hAnsi="Times New Roman" w:cs="Times New Roman"/>
          <w:sz w:val="24"/>
        </w:rPr>
        <w:t>A</w:t>
      </w:r>
      <w:r w:rsidRPr="008E04EE">
        <w:rPr>
          <w:rFonts w:ascii="Times New Roman" w:hAnsi="Times New Roman" w:cs="Times New Roman"/>
          <w:sz w:val="24"/>
        </w:rPr>
        <w:t>股限制性股票激励计划（草案）》</w:t>
      </w:r>
      <w:r>
        <w:rPr>
          <w:rFonts w:ascii="Times New Roman" w:hAnsi="Times New Roman" w:cs="Times New Roman" w:hint="eastAsia"/>
          <w:sz w:val="24"/>
        </w:rPr>
        <w:t>（以下简称“</w:t>
      </w:r>
      <w:r w:rsidRPr="008E04EE">
        <w:rPr>
          <w:rFonts w:ascii="Times New Roman" w:hAnsi="Times New Roman" w:cs="Times New Roman" w:hint="eastAsia"/>
          <w:sz w:val="24"/>
        </w:rPr>
        <w:t>《激励计划（草案）》</w:t>
      </w:r>
      <w:r>
        <w:rPr>
          <w:rFonts w:ascii="Times New Roman" w:hAnsi="Times New Roman" w:cs="Times New Roman" w:hint="eastAsia"/>
          <w:sz w:val="24"/>
        </w:rPr>
        <w:t>”）</w:t>
      </w:r>
      <w:r w:rsidRPr="008E04EE">
        <w:rPr>
          <w:rFonts w:ascii="Times New Roman" w:hAnsi="Times New Roman" w:cs="Times New Roman"/>
          <w:sz w:val="24"/>
        </w:rPr>
        <w:t>及《</w:t>
      </w:r>
      <w:r w:rsidRPr="008E04EE">
        <w:rPr>
          <w:rFonts w:ascii="Times New Roman" w:hAnsi="Times New Roman" w:cs="Times New Roman"/>
          <w:sz w:val="24"/>
        </w:rPr>
        <w:t>2020</w:t>
      </w:r>
      <w:r w:rsidRPr="008E04EE">
        <w:rPr>
          <w:rFonts w:ascii="Times New Roman" w:hAnsi="Times New Roman" w:cs="Times New Roman"/>
          <w:sz w:val="24"/>
        </w:rPr>
        <w:t>年</w:t>
      </w:r>
      <w:r w:rsidRPr="008E04EE">
        <w:rPr>
          <w:rFonts w:ascii="Times New Roman" w:hAnsi="Times New Roman" w:cs="Times New Roman"/>
          <w:sz w:val="24"/>
        </w:rPr>
        <w:t>A</w:t>
      </w:r>
      <w:r w:rsidR="00734124">
        <w:rPr>
          <w:rFonts w:ascii="Times New Roman" w:hAnsi="Times New Roman" w:cs="Times New Roman"/>
          <w:sz w:val="24"/>
        </w:rPr>
        <w:t>股限制性股票激励计划实施考核管理办法》设定的第</w:t>
      </w:r>
      <w:r w:rsidR="00734124">
        <w:rPr>
          <w:rFonts w:ascii="Times New Roman" w:hAnsi="Times New Roman" w:cs="Times New Roman" w:hint="eastAsia"/>
          <w:sz w:val="24"/>
        </w:rPr>
        <w:t>三</w:t>
      </w:r>
      <w:r w:rsidRPr="008E04EE">
        <w:rPr>
          <w:rFonts w:ascii="Times New Roman" w:hAnsi="Times New Roman" w:cs="Times New Roman"/>
          <w:sz w:val="24"/>
        </w:rPr>
        <w:t>个解除限售期公司层面业绩考核目标。根据公司</w:t>
      </w:r>
      <w:r w:rsidRPr="008E04EE">
        <w:rPr>
          <w:rFonts w:ascii="Times New Roman" w:hAnsi="Times New Roman" w:cs="Times New Roman"/>
          <w:sz w:val="24"/>
        </w:rPr>
        <w:t>2020</w:t>
      </w:r>
      <w:r w:rsidRPr="008E04EE">
        <w:rPr>
          <w:rFonts w:ascii="Times New Roman" w:hAnsi="Times New Roman" w:cs="Times New Roman"/>
          <w:sz w:val="24"/>
        </w:rPr>
        <w:t>年第二次临时股东大会、</w:t>
      </w:r>
      <w:r w:rsidRPr="008E04EE">
        <w:rPr>
          <w:rFonts w:ascii="Times New Roman" w:hAnsi="Times New Roman" w:cs="Times New Roman"/>
          <w:sz w:val="24"/>
        </w:rPr>
        <w:t>2020</w:t>
      </w:r>
      <w:r w:rsidRPr="008E04EE">
        <w:rPr>
          <w:rFonts w:ascii="Times New Roman" w:hAnsi="Times New Roman" w:cs="Times New Roman"/>
          <w:sz w:val="24"/>
        </w:rPr>
        <w:t>年第一次境内上市股份类别股东大会及</w:t>
      </w:r>
      <w:r w:rsidRPr="008E04EE">
        <w:rPr>
          <w:rFonts w:ascii="Times New Roman" w:hAnsi="Times New Roman" w:cs="Times New Roman"/>
          <w:sz w:val="24"/>
        </w:rPr>
        <w:t>2020</w:t>
      </w:r>
      <w:r w:rsidRPr="008E04EE">
        <w:rPr>
          <w:rFonts w:ascii="Times New Roman" w:hAnsi="Times New Roman" w:cs="Times New Roman"/>
          <w:sz w:val="24"/>
        </w:rPr>
        <w:t>年第一次境外上市股份类别股东大会的授权，公司董事会拟回购注销</w:t>
      </w:r>
      <w:r w:rsidR="00734124">
        <w:rPr>
          <w:rFonts w:ascii="Times New Roman" w:hAnsi="Times New Roman" w:cs="Times New Roman" w:hint="eastAsia"/>
          <w:sz w:val="24"/>
        </w:rPr>
        <w:t>93</w:t>
      </w:r>
      <w:r w:rsidR="00734124">
        <w:rPr>
          <w:rFonts w:ascii="Times New Roman" w:hAnsi="Times New Roman" w:cs="Times New Roman" w:hint="eastAsia"/>
          <w:sz w:val="24"/>
        </w:rPr>
        <w:t>名</w:t>
      </w:r>
      <w:r w:rsidR="00CC492A" w:rsidRPr="00CC492A">
        <w:rPr>
          <w:rFonts w:ascii="Times New Roman" w:hAnsi="Times New Roman" w:cs="Times New Roman" w:hint="eastAsia"/>
          <w:sz w:val="24"/>
        </w:rPr>
        <w:t>激励对象</w:t>
      </w:r>
      <w:proofErr w:type="gramStart"/>
      <w:r w:rsidR="00CC492A" w:rsidRPr="00CC492A">
        <w:rPr>
          <w:rFonts w:ascii="Times New Roman" w:hAnsi="Times New Roman" w:cs="Times New Roman" w:hint="eastAsia"/>
          <w:sz w:val="24"/>
        </w:rPr>
        <w:t>已获授但尚未</w:t>
      </w:r>
      <w:proofErr w:type="gramEnd"/>
      <w:r w:rsidR="00CC492A" w:rsidRPr="00CC492A">
        <w:rPr>
          <w:rFonts w:ascii="Times New Roman" w:hAnsi="Times New Roman" w:cs="Times New Roman" w:hint="eastAsia"/>
          <w:sz w:val="24"/>
        </w:rPr>
        <w:t>解除限售的</w:t>
      </w:r>
      <w:r w:rsidR="00734124" w:rsidRPr="00734124">
        <w:rPr>
          <w:rFonts w:ascii="Times New Roman" w:hAnsi="Times New Roman" w:cs="Times New Roman" w:hint="eastAsia"/>
          <w:sz w:val="24"/>
        </w:rPr>
        <w:t>22,257,000</w:t>
      </w:r>
      <w:r w:rsidRPr="008E04EE">
        <w:rPr>
          <w:rFonts w:ascii="Times New Roman" w:hAnsi="Times New Roman" w:cs="Times New Roman"/>
          <w:sz w:val="24"/>
        </w:rPr>
        <w:t>股</w:t>
      </w:r>
      <w:r w:rsidRPr="008E04EE">
        <w:rPr>
          <w:rFonts w:ascii="Times New Roman" w:hAnsi="Times New Roman" w:cs="Times New Roman"/>
          <w:sz w:val="24"/>
        </w:rPr>
        <w:t>A</w:t>
      </w:r>
      <w:r w:rsidRPr="008E04EE">
        <w:rPr>
          <w:rFonts w:ascii="Times New Roman" w:hAnsi="Times New Roman" w:cs="Times New Roman"/>
          <w:sz w:val="24"/>
        </w:rPr>
        <w:t>股限制性股票，回购价格为</w:t>
      </w:r>
      <w:r w:rsidRPr="008E04EE">
        <w:rPr>
          <w:rFonts w:ascii="Times New Roman" w:hAnsi="Times New Roman" w:cs="Times New Roman"/>
          <w:sz w:val="24"/>
        </w:rPr>
        <w:t>2.5184172</w:t>
      </w:r>
      <w:r w:rsidRPr="008E04EE">
        <w:rPr>
          <w:rFonts w:ascii="Times New Roman" w:hAnsi="Times New Roman" w:cs="Times New Roman"/>
          <w:sz w:val="24"/>
        </w:rPr>
        <w:t>元</w:t>
      </w:r>
      <w:r w:rsidRPr="008E04EE">
        <w:rPr>
          <w:rFonts w:ascii="Times New Roman" w:hAnsi="Times New Roman" w:cs="Times New Roman"/>
          <w:sz w:val="24"/>
        </w:rPr>
        <w:t>/</w:t>
      </w:r>
      <w:r w:rsidRPr="008E04EE">
        <w:rPr>
          <w:rFonts w:ascii="Times New Roman" w:hAnsi="Times New Roman" w:cs="Times New Roman"/>
          <w:sz w:val="24"/>
        </w:rPr>
        <w:t>股（未含银行同期贷款利率）</w:t>
      </w:r>
      <w:r w:rsidR="004F6091" w:rsidRPr="008E04EE">
        <w:rPr>
          <w:rFonts w:ascii="Times New Roman" w:hAnsi="Times New Roman" w:cs="Times New Roman"/>
          <w:color w:val="000000"/>
          <w:kern w:val="2"/>
          <w:sz w:val="24"/>
          <w:szCs w:val="24"/>
        </w:rPr>
        <w:t>。</w:t>
      </w:r>
    </w:p>
    <w:p w:rsidR="008E04EE" w:rsidRPr="008E04EE" w:rsidRDefault="008E04EE" w:rsidP="00B43A65">
      <w:pPr>
        <w:autoSpaceDE/>
        <w:autoSpaceDN/>
        <w:spacing w:line="410" w:lineRule="exact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8E04EE">
        <w:rPr>
          <w:rFonts w:ascii="Times New Roman" w:hAnsi="Times New Roman" w:cs="Times New Roman" w:hint="eastAsia"/>
          <w:sz w:val="24"/>
        </w:rPr>
        <w:t>监事会对本次回购注销</w:t>
      </w:r>
      <w:r w:rsidR="00092042">
        <w:rPr>
          <w:rFonts w:ascii="Times New Roman" w:hAnsi="Times New Roman" w:cs="Times New Roman" w:hint="eastAsia"/>
          <w:sz w:val="24"/>
        </w:rPr>
        <w:t>限制性股票</w:t>
      </w:r>
      <w:r w:rsidRPr="008E04EE">
        <w:rPr>
          <w:rFonts w:ascii="Times New Roman" w:hAnsi="Times New Roman" w:cs="Times New Roman" w:hint="eastAsia"/>
          <w:sz w:val="24"/>
        </w:rPr>
        <w:t>涉及的激励对象名单和数量进行了审核</w:t>
      </w:r>
      <w:r>
        <w:rPr>
          <w:rFonts w:ascii="Times New Roman" w:hAnsi="Times New Roman" w:cs="Times New Roman" w:hint="eastAsia"/>
          <w:sz w:val="24"/>
        </w:rPr>
        <w:t>。经核查，监事会认为：</w:t>
      </w:r>
      <w:r w:rsidRPr="008E04EE">
        <w:rPr>
          <w:rFonts w:ascii="Times New Roman" w:hAnsi="Times New Roman" w:cs="Times New Roman" w:hint="eastAsia"/>
          <w:sz w:val="24"/>
        </w:rPr>
        <w:t>公司</w:t>
      </w:r>
      <w:r>
        <w:rPr>
          <w:rFonts w:ascii="Times New Roman" w:hAnsi="Times New Roman" w:cs="Times New Roman" w:hint="eastAsia"/>
          <w:sz w:val="24"/>
        </w:rPr>
        <w:t>本次</w:t>
      </w:r>
      <w:r w:rsidRPr="008E04EE">
        <w:rPr>
          <w:rFonts w:ascii="Times New Roman" w:hAnsi="Times New Roman" w:cs="Times New Roman" w:hint="eastAsia"/>
          <w:sz w:val="24"/>
        </w:rPr>
        <w:t>回购注销限制性股票事项符合《上市公司股权激励管理办法》等法律法规及《激励计划（草案）》的相关规定，审议程序符合相关规定，合法有效。公司本次回购限制性股票的资金为自有资金，不会对公司的财务状况和经营成果产生实质性影响，不会影响公司管理团队与核心骨干的勤勉尽职，也不存在损害公司及全体股东利益的情形。综上，监事会同意本次回购注销</w:t>
      </w:r>
      <w:r w:rsidR="00B43A65" w:rsidRPr="00734124">
        <w:rPr>
          <w:rFonts w:ascii="Times New Roman" w:hAnsi="Times New Roman" w:cs="Times New Roman" w:hint="eastAsia"/>
          <w:sz w:val="24"/>
        </w:rPr>
        <w:t>22,257,000</w:t>
      </w:r>
      <w:r w:rsidR="00B43A65" w:rsidRPr="008E04EE">
        <w:rPr>
          <w:rFonts w:ascii="Times New Roman" w:hAnsi="Times New Roman" w:cs="Times New Roman"/>
          <w:sz w:val="24"/>
        </w:rPr>
        <w:t>股</w:t>
      </w:r>
      <w:r w:rsidR="00B43A65" w:rsidRPr="008E04EE">
        <w:rPr>
          <w:rFonts w:ascii="Times New Roman" w:hAnsi="Times New Roman" w:cs="Times New Roman"/>
          <w:sz w:val="24"/>
        </w:rPr>
        <w:t>A</w:t>
      </w:r>
      <w:r w:rsidR="00B43A65" w:rsidRPr="008E04EE">
        <w:rPr>
          <w:rFonts w:ascii="Times New Roman" w:hAnsi="Times New Roman" w:cs="Times New Roman"/>
          <w:sz w:val="24"/>
        </w:rPr>
        <w:t>股</w:t>
      </w:r>
      <w:r w:rsidRPr="008E04EE">
        <w:rPr>
          <w:rFonts w:ascii="Times New Roman" w:hAnsi="Times New Roman" w:cs="Times New Roman" w:hint="eastAsia"/>
          <w:sz w:val="24"/>
        </w:rPr>
        <w:t>限制性股票事项。</w:t>
      </w:r>
    </w:p>
    <w:p w:rsidR="004F6091" w:rsidRPr="008E04EE" w:rsidRDefault="004F6091" w:rsidP="00B43A65">
      <w:pPr>
        <w:autoSpaceDE/>
        <w:autoSpaceDN/>
        <w:spacing w:line="410" w:lineRule="exact"/>
        <w:ind w:firstLineChars="200" w:firstLine="480"/>
        <w:jc w:val="both"/>
        <w:rPr>
          <w:rFonts w:ascii="Times New Roman" w:hAnsi="Times New Roman" w:cs="Times New Roman" w:hint="eastAsia"/>
          <w:sz w:val="24"/>
        </w:rPr>
      </w:pPr>
      <w:r w:rsidRPr="008E04EE">
        <w:rPr>
          <w:rFonts w:ascii="Times New Roman" w:hAnsi="Times New Roman" w:cs="Times New Roman" w:hint="eastAsia"/>
          <w:sz w:val="24"/>
        </w:rPr>
        <w:t>关联监事邱兰菊女士已经回避表决。</w:t>
      </w:r>
    </w:p>
    <w:p w:rsidR="004F6091" w:rsidRDefault="004F6091" w:rsidP="00B43A65">
      <w:pPr>
        <w:autoSpaceDE/>
        <w:autoSpaceDN/>
        <w:spacing w:line="410" w:lineRule="exact"/>
        <w:ind w:firstLineChars="200" w:firstLine="48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本议案表决结果：同意票</w:t>
      </w:r>
      <w:r>
        <w:rPr>
          <w:rFonts w:ascii="Times New Roman" w:hAnsi="Times New Roman" w:cs="Times New Roman" w:hint="eastAsia"/>
          <w:color w:val="000000"/>
          <w:kern w:val="2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票，反对票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票，弃权票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票。</w:t>
      </w:r>
    </w:p>
    <w:p w:rsidR="004F6091" w:rsidRDefault="004F6091" w:rsidP="00B43A65">
      <w:pPr>
        <w:spacing w:line="410" w:lineRule="exact"/>
        <w:ind w:firstLine="48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详情请参阅同日披露在巨潮资讯网（</w:t>
      </w:r>
      <w:r>
        <w:rPr>
          <w:rFonts w:ascii="Times New Roman" w:hAnsi="Times New Roman" w:cs="Times New Roman"/>
          <w:sz w:val="24"/>
        </w:rPr>
        <w:t>www.cninfo.com.cn</w:t>
      </w:r>
      <w:r>
        <w:rPr>
          <w:rFonts w:ascii="Times New Roman" w:hAnsi="Times New Roman" w:cs="Times New Roman"/>
          <w:sz w:val="24"/>
        </w:rPr>
        <w:t>）及香港联交所网站（</w:t>
      </w:r>
      <w:r>
        <w:rPr>
          <w:rFonts w:ascii="Times New Roman" w:hAnsi="Times New Roman" w:cs="Times New Roman"/>
          <w:sz w:val="24"/>
        </w:rPr>
        <w:t>www.hkex.com.hk</w:t>
      </w:r>
      <w:r>
        <w:rPr>
          <w:rFonts w:ascii="Times New Roman" w:hAnsi="Times New Roman" w:cs="Times New Roman"/>
          <w:sz w:val="24"/>
        </w:rPr>
        <w:t>）的相关公告。</w:t>
      </w:r>
    </w:p>
    <w:p w:rsidR="004F6091" w:rsidRDefault="004F6091" w:rsidP="00B43A65">
      <w:pPr>
        <w:spacing w:line="410" w:lineRule="exact"/>
        <w:ind w:firstLineChars="200" w:firstLine="480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特此公告。</w:t>
      </w:r>
    </w:p>
    <w:p w:rsidR="004F6091" w:rsidRDefault="004F6091" w:rsidP="00B43A65">
      <w:pPr>
        <w:pStyle w:val="a0"/>
        <w:spacing w:line="410" w:lineRule="exact"/>
        <w:ind w:left="0"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山东晨鸣纸业集团股份有限公司</w:t>
      </w:r>
      <w:r>
        <w:rPr>
          <w:rFonts w:ascii="Times New Roman" w:hAnsi="Times New Roman" w:cs="Times New Roman" w:hint="eastAsia"/>
        </w:rPr>
        <w:t>监事</w:t>
      </w:r>
      <w:r>
        <w:rPr>
          <w:rFonts w:ascii="Times New Roman" w:hAnsi="Times New Roman" w:cs="Times New Roman"/>
        </w:rPr>
        <w:t>会</w:t>
      </w:r>
    </w:p>
    <w:p w:rsidR="004F6091" w:rsidRDefault="004F6091" w:rsidP="00B43A65">
      <w:pPr>
        <w:pStyle w:val="a0"/>
        <w:spacing w:line="410" w:lineRule="exact"/>
        <w:ind w:left="0" w:right="480" w:firstLineChars="200" w:firstLine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8E04EE">
        <w:rPr>
          <w:rFonts w:ascii="Times New Roman" w:hAnsi="Times New Roman" w:cs="Times New Roman"/>
        </w:rPr>
        <w:t>二〇二</w:t>
      </w:r>
      <w:r w:rsidR="00734124">
        <w:rPr>
          <w:rFonts w:ascii="Times New Roman" w:hAnsi="Times New Roman" w:cs="Times New Roman" w:hint="eastAsia"/>
        </w:rPr>
        <w:t>四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七</w:t>
      </w:r>
      <w:r>
        <w:rPr>
          <w:rFonts w:ascii="Times New Roman" w:hAnsi="Times New Roman" w:cs="Times New Roman"/>
        </w:rPr>
        <w:t>月</w:t>
      </w:r>
      <w:r w:rsidR="00880A84">
        <w:rPr>
          <w:rFonts w:ascii="Times New Roman" w:hAnsi="Times New Roman" w:cs="Times New Roman" w:hint="eastAsia"/>
        </w:rPr>
        <w:t>三十一</w:t>
      </w:r>
      <w:r>
        <w:rPr>
          <w:rFonts w:ascii="Times New Roman" w:hAnsi="Times New Roman" w:cs="Times New Roman"/>
        </w:rPr>
        <w:t>日</w:t>
      </w:r>
    </w:p>
    <w:sectPr w:rsidR="004F6091">
      <w:pgSz w:w="11906" w:h="16838"/>
      <w:pgMar w:top="1077" w:right="1361" w:bottom="107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53" w:rsidRDefault="00A73C53" w:rsidP="003F6797">
      <w:r>
        <w:separator/>
      </w:r>
    </w:p>
  </w:endnote>
  <w:endnote w:type="continuationSeparator" w:id="0">
    <w:p w:rsidR="00A73C53" w:rsidRDefault="00A73C53" w:rsidP="003F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53" w:rsidRDefault="00A73C53" w:rsidP="003F6797">
      <w:r>
        <w:separator/>
      </w:r>
    </w:p>
  </w:footnote>
  <w:footnote w:type="continuationSeparator" w:id="0">
    <w:p w:rsidR="00A73C53" w:rsidRDefault="00A73C53" w:rsidP="003F6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00164CB3"/>
    <w:rsid w:val="00002DBC"/>
    <w:rsid w:val="000061D7"/>
    <w:rsid w:val="000108B7"/>
    <w:rsid w:val="000122B7"/>
    <w:rsid w:val="000147C2"/>
    <w:rsid w:val="00024C0D"/>
    <w:rsid w:val="000405BA"/>
    <w:rsid w:val="00061829"/>
    <w:rsid w:val="00074D74"/>
    <w:rsid w:val="0008083D"/>
    <w:rsid w:val="00092042"/>
    <w:rsid w:val="000C00B2"/>
    <w:rsid w:val="000E04E0"/>
    <w:rsid w:val="000F19CE"/>
    <w:rsid w:val="00111D52"/>
    <w:rsid w:val="00115317"/>
    <w:rsid w:val="001234A3"/>
    <w:rsid w:val="001245AB"/>
    <w:rsid w:val="0013597B"/>
    <w:rsid w:val="00145143"/>
    <w:rsid w:val="00151530"/>
    <w:rsid w:val="00164889"/>
    <w:rsid w:val="00164CB3"/>
    <w:rsid w:val="00165301"/>
    <w:rsid w:val="00170BA0"/>
    <w:rsid w:val="0018444A"/>
    <w:rsid w:val="001A6DDF"/>
    <w:rsid w:val="001B5516"/>
    <w:rsid w:val="001C1B59"/>
    <w:rsid w:val="001D33BA"/>
    <w:rsid w:val="001E0568"/>
    <w:rsid w:val="001E4750"/>
    <w:rsid w:val="002246B6"/>
    <w:rsid w:val="00247525"/>
    <w:rsid w:val="00266795"/>
    <w:rsid w:val="0027286F"/>
    <w:rsid w:val="002903CC"/>
    <w:rsid w:val="00296404"/>
    <w:rsid w:val="002B4D1F"/>
    <w:rsid w:val="002C0CD9"/>
    <w:rsid w:val="002D6BD9"/>
    <w:rsid w:val="002D7D86"/>
    <w:rsid w:val="002E1AC8"/>
    <w:rsid w:val="002F14AF"/>
    <w:rsid w:val="003009CA"/>
    <w:rsid w:val="00300DB0"/>
    <w:rsid w:val="0031027D"/>
    <w:rsid w:val="00314A50"/>
    <w:rsid w:val="003228F5"/>
    <w:rsid w:val="00373314"/>
    <w:rsid w:val="003A31E8"/>
    <w:rsid w:val="003B00BC"/>
    <w:rsid w:val="003B1B00"/>
    <w:rsid w:val="003B23F4"/>
    <w:rsid w:val="003C5464"/>
    <w:rsid w:val="003C5A2A"/>
    <w:rsid w:val="003D202A"/>
    <w:rsid w:val="003E3971"/>
    <w:rsid w:val="003F6797"/>
    <w:rsid w:val="003F68F1"/>
    <w:rsid w:val="00400227"/>
    <w:rsid w:val="00402CAA"/>
    <w:rsid w:val="004064DB"/>
    <w:rsid w:val="004340A2"/>
    <w:rsid w:val="0048707A"/>
    <w:rsid w:val="00496369"/>
    <w:rsid w:val="004975B4"/>
    <w:rsid w:val="004A16B6"/>
    <w:rsid w:val="004B3F58"/>
    <w:rsid w:val="004B6CAA"/>
    <w:rsid w:val="004D4FE1"/>
    <w:rsid w:val="004F52C3"/>
    <w:rsid w:val="004F6091"/>
    <w:rsid w:val="004F7B22"/>
    <w:rsid w:val="005046E5"/>
    <w:rsid w:val="00555805"/>
    <w:rsid w:val="0056714C"/>
    <w:rsid w:val="00582839"/>
    <w:rsid w:val="00583077"/>
    <w:rsid w:val="0058769B"/>
    <w:rsid w:val="00622DCD"/>
    <w:rsid w:val="006306D7"/>
    <w:rsid w:val="0063311C"/>
    <w:rsid w:val="0064510F"/>
    <w:rsid w:val="00646A3F"/>
    <w:rsid w:val="00664481"/>
    <w:rsid w:val="0066702B"/>
    <w:rsid w:val="006814C8"/>
    <w:rsid w:val="00682EAB"/>
    <w:rsid w:val="00694E87"/>
    <w:rsid w:val="006967DB"/>
    <w:rsid w:val="006A6EB2"/>
    <w:rsid w:val="006C207F"/>
    <w:rsid w:val="006F0F89"/>
    <w:rsid w:val="0070076B"/>
    <w:rsid w:val="007046FC"/>
    <w:rsid w:val="00705801"/>
    <w:rsid w:val="00734124"/>
    <w:rsid w:val="00737022"/>
    <w:rsid w:val="0077007B"/>
    <w:rsid w:val="00776049"/>
    <w:rsid w:val="007944F7"/>
    <w:rsid w:val="007C1B44"/>
    <w:rsid w:val="007D02B8"/>
    <w:rsid w:val="007D0FCE"/>
    <w:rsid w:val="007D6B0C"/>
    <w:rsid w:val="007E6D00"/>
    <w:rsid w:val="0080416E"/>
    <w:rsid w:val="00813F14"/>
    <w:rsid w:val="0081617B"/>
    <w:rsid w:val="00821593"/>
    <w:rsid w:val="00833B6A"/>
    <w:rsid w:val="00851795"/>
    <w:rsid w:val="00880A84"/>
    <w:rsid w:val="00885B84"/>
    <w:rsid w:val="008A2A95"/>
    <w:rsid w:val="008D629E"/>
    <w:rsid w:val="008E04EE"/>
    <w:rsid w:val="008F1FEA"/>
    <w:rsid w:val="008F6D49"/>
    <w:rsid w:val="00900B68"/>
    <w:rsid w:val="00906B1A"/>
    <w:rsid w:val="00916786"/>
    <w:rsid w:val="0096489B"/>
    <w:rsid w:val="00972C86"/>
    <w:rsid w:val="00974413"/>
    <w:rsid w:val="0098750E"/>
    <w:rsid w:val="00995338"/>
    <w:rsid w:val="009A3188"/>
    <w:rsid w:val="009B6907"/>
    <w:rsid w:val="009D4455"/>
    <w:rsid w:val="009E4658"/>
    <w:rsid w:val="009F4A1F"/>
    <w:rsid w:val="00A03006"/>
    <w:rsid w:val="00A46324"/>
    <w:rsid w:val="00A66E2E"/>
    <w:rsid w:val="00A73C53"/>
    <w:rsid w:val="00A75374"/>
    <w:rsid w:val="00A80DFB"/>
    <w:rsid w:val="00A84FB5"/>
    <w:rsid w:val="00AA7771"/>
    <w:rsid w:val="00AB0F12"/>
    <w:rsid w:val="00AB493A"/>
    <w:rsid w:val="00B21E09"/>
    <w:rsid w:val="00B22804"/>
    <w:rsid w:val="00B3445A"/>
    <w:rsid w:val="00B35802"/>
    <w:rsid w:val="00B43A65"/>
    <w:rsid w:val="00B43FBF"/>
    <w:rsid w:val="00B74CFA"/>
    <w:rsid w:val="00B85FEA"/>
    <w:rsid w:val="00B9084B"/>
    <w:rsid w:val="00BD24C4"/>
    <w:rsid w:val="00BE2010"/>
    <w:rsid w:val="00BE6F86"/>
    <w:rsid w:val="00BF4D3A"/>
    <w:rsid w:val="00C00467"/>
    <w:rsid w:val="00C152D8"/>
    <w:rsid w:val="00C16260"/>
    <w:rsid w:val="00C2333A"/>
    <w:rsid w:val="00C31312"/>
    <w:rsid w:val="00C33927"/>
    <w:rsid w:val="00C51044"/>
    <w:rsid w:val="00C61AA8"/>
    <w:rsid w:val="00C96B9E"/>
    <w:rsid w:val="00CC3DBC"/>
    <w:rsid w:val="00CC492A"/>
    <w:rsid w:val="00CD4FD7"/>
    <w:rsid w:val="00CE1C6D"/>
    <w:rsid w:val="00CE5C62"/>
    <w:rsid w:val="00D07BB2"/>
    <w:rsid w:val="00D32F53"/>
    <w:rsid w:val="00D65107"/>
    <w:rsid w:val="00D70BA1"/>
    <w:rsid w:val="00D848F5"/>
    <w:rsid w:val="00D93816"/>
    <w:rsid w:val="00D955E7"/>
    <w:rsid w:val="00DA37E5"/>
    <w:rsid w:val="00DB174F"/>
    <w:rsid w:val="00DE4544"/>
    <w:rsid w:val="00DE5437"/>
    <w:rsid w:val="00DF1173"/>
    <w:rsid w:val="00E00357"/>
    <w:rsid w:val="00E2649B"/>
    <w:rsid w:val="00E467E7"/>
    <w:rsid w:val="00E51DF0"/>
    <w:rsid w:val="00E529FF"/>
    <w:rsid w:val="00E703DD"/>
    <w:rsid w:val="00EA0677"/>
    <w:rsid w:val="00EA7BBB"/>
    <w:rsid w:val="00EB0B67"/>
    <w:rsid w:val="00ED4FCF"/>
    <w:rsid w:val="00EE3EF5"/>
    <w:rsid w:val="00EE68F3"/>
    <w:rsid w:val="00F04DB7"/>
    <w:rsid w:val="00F06F51"/>
    <w:rsid w:val="00F20FAB"/>
    <w:rsid w:val="00F262F0"/>
    <w:rsid w:val="00F4755B"/>
    <w:rsid w:val="00F57EA3"/>
    <w:rsid w:val="00F61886"/>
    <w:rsid w:val="00F6392C"/>
    <w:rsid w:val="00F66C17"/>
    <w:rsid w:val="00F87790"/>
    <w:rsid w:val="00FA4741"/>
    <w:rsid w:val="00FB01CE"/>
    <w:rsid w:val="00FB15A5"/>
    <w:rsid w:val="00FC39AE"/>
    <w:rsid w:val="00FD2CD0"/>
    <w:rsid w:val="00FD4A3B"/>
    <w:rsid w:val="00FE5384"/>
    <w:rsid w:val="03884B25"/>
    <w:rsid w:val="1D0F0E49"/>
    <w:rsid w:val="2BC920A8"/>
    <w:rsid w:val="3D7003D3"/>
    <w:rsid w:val="46B75961"/>
    <w:rsid w:val="5091407E"/>
    <w:rsid w:val="5AFA0F5D"/>
    <w:rsid w:val="63BF71C2"/>
    <w:rsid w:val="6D8C4EA0"/>
    <w:rsid w:val="797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 w:qFormat="1"/>
    <w:lsdException w:name="Balloon Text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spacing w:before="141"/>
      <w:ind w:right="1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spacing w:before="5"/>
      <w:ind w:left="1022"/>
      <w:outlineLvl w:val="1"/>
    </w:pPr>
    <w:rPr>
      <w:b/>
      <w:bCs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pPr>
      <w:ind w:left="1022"/>
    </w:pPr>
    <w:rPr>
      <w:sz w:val="24"/>
      <w:szCs w:val="24"/>
    </w:rPr>
  </w:style>
  <w:style w:type="character" w:customStyle="1" w:styleId="Char">
    <w:name w:val="正文文本 Char"/>
    <w:link w:val="a0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link w:val="1"/>
    <w:uiPriority w:val="99"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2Char">
    <w:name w:val="标题 2 Char"/>
    <w:link w:val="2"/>
    <w:uiPriority w:val="99"/>
    <w:rPr>
      <w:rFonts w:ascii="宋体" w:eastAsia="宋体" w:hAnsi="宋体" w:cs="宋体"/>
      <w:b/>
      <w:bCs/>
      <w:kern w:val="0"/>
      <w:sz w:val="24"/>
      <w:szCs w:val="24"/>
    </w:rPr>
  </w:style>
  <w:style w:type="paragraph" w:styleId="a4">
    <w:name w:val="Body Text Indent"/>
    <w:basedOn w:val="a"/>
    <w:link w:val="Char0"/>
    <w:uiPriority w:val="99"/>
    <w:unhideWhenUsed/>
    <w:pPr>
      <w:spacing w:after="120"/>
      <w:ind w:leftChars="200" w:left="420"/>
    </w:pPr>
  </w:style>
  <w:style w:type="character" w:customStyle="1" w:styleId="Char0">
    <w:name w:val="正文文本缩进 Char"/>
    <w:link w:val="a4"/>
    <w:uiPriority w:val="99"/>
    <w:semiHidden/>
    <w:rPr>
      <w:rFonts w:ascii="宋体" w:hAnsi="宋体" w:cs="宋体"/>
      <w:sz w:val="22"/>
      <w:szCs w:val="22"/>
    </w:rPr>
  </w:style>
  <w:style w:type="paragraph" w:styleId="a5">
    <w:name w:val="Plain Text"/>
    <w:basedOn w:val="a"/>
    <w:link w:val="Char1"/>
    <w:pPr>
      <w:autoSpaceDE/>
      <w:autoSpaceDN/>
      <w:jc w:val="both"/>
    </w:pPr>
    <w:rPr>
      <w:rFonts w:hAnsi="Courier New" w:cs="Times New Roman"/>
      <w:kern w:val="2"/>
      <w:sz w:val="21"/>
      <w:szCs w:val="21"/>
    </w:rPr>
  </w:style>
  <w:style w:type="character" w:customStyle="1" w:styleId="Char1">
    <w:name w:val="纯文本 Char"/>
    <w:link w:val="a5"/>
    <w:rPr>
      <w:rFonts w:ascii="宋体" w:hAnsi="Courier New"/>
      <w:kern w:val="2"/>
      <w:sz w:val="21"/>
      <w:szCs w:val="21"/>
    </w:r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Pr>
      <w:rFonts w:ascii="宋体" w:hAnsi="宋体" w:cs="宋体"/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link w:val="a7"/>
    <w:uiPriority w:val="99"/>
    <w:rPr>
      <w:rFonts w:ascii="宋体" w:hAnsi="宋体" w:cs="宋体"/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uiPriority w:val="99"/>
    <w:rPr>
      <w:rFonts w:ascii="宋体" w:hAnsi="宋体" w:cs="宋体"/>
      <w:sz w:val="18"/>
      <w:szCs w:val="18"/>
    </w:rPr>
  </w:style>
  <w:style w:type="table" w:styleId="a9">
    <w:name w:val="Table Grid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2级标题"/>
    <w:basedOn w:val="a"/>
    <w:pPr>
      <w:widowControl/>
      <w:autoSpaceDE/>
      <w:autoSpaceDN/>
      <w:spacing w:before="100" w:beforeAutospacing="1" w:after="100" w:afterAutospacing="1" w:line="360" w:lineRule="auto"/>
      <w:ind w:left="567" w:hanging="567"/>
    </w:pPr>
    <w:rPr>
      <w:rFonts w:ascii="楷体" w:eastAsia="楷体" w:hAnsi="楷体" w:cs="Times New Roman"/>
      <w:b/>
      <w:bCs/>
      <w:sz w:val="24"/>
      <w:szCs w:val="24"/>
    </w:rPr>
  </w:style>
  <w:style w:type="paragraph" w:customStyle="1" w:styleId="CharChar">
    <w:name w:val=" Char Char"/>
    <w:basedOn w:val="a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 w:qFormat="1"/>
    <w:lsdException w:name="Balloon Text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spacing w:before="141"/>
      <w:ind w:right="1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spacing w:before="5"/>
      <w:ind w:left="1022"/>
      <w:outlineLvl w:val="1"/>
    </w:pPr>
    <w:rPr>
      <w:b/>
      <w:bCs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pPr>
      <w:ind w:left="1022"/>
    </w:pPr>
    <w:rPr>
      <w:sz w:val="24"/>
      <w:szCs w:val="24"/>
    </w:rPr>
  </w:style>
  <w:style w:type="character" w:customStyle="1" w:styleId="Char">
    <w:name w:val="正文文本 Char"/>
    <w:link w:val="a0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link w:val="1"/>
    <w:uiPriority w:val="99"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2Char">
    <w:name w:val="标题 2 Char"/>
    <w:link w:val="2"/>
    <w:uiPriority w:val="99"/>
    <w:rPr>
      <w:rFonts w:ascii="宋体" w:eastAsia="宋体" w:hAnsi="宋体" w:cs="宋体"/>
      <w:b/>
      <w:bCs/>
      <w:kern w:val="0"/>
      <w:sz w:val="24"/>
      <w:szCs w:val="24"/>
    </w:rPr>
  </w:style>
  <w:style w:type="paragraph" w:styleId="a4">
    <w:name w:val="Body Text Indent"/>
    <w:basedOn w:val="a"/>
    <w:link w:val="Char0"/>
    <w:uiPriority w:val="99"/>
    <w:unhideWhenUsed/>
    <w:pPr>
      <w:spacing w:after="120"/>
      <w:ind w:leftChars="200" w:left="420"/>
    </w:pPr>
  </w:style>
  <w:style w:type="character" w:customStyle="1" w:styleId="Char0">
    <w:name w:val="正文文本缩进 Char"/>
    <w:link w:val="a4"/>
    <w:uiPriority w:val="99"/>
    <w:semiHidden/>
    <w:rPr>
      <w:rFonts w:ascii="宋体" w:hAnsi="宋体" w:cs="宋体"/>
      <w:sz w:val="22"/>
      <w:szCs w:val="22"/>
    </w:rPr>
  </w:style>
  <w:style w:type="paragraph" w:styleId="a5">
    <w:name w:val="Plain Text"/>
    <w:basedOn w:val="a"/>
    <w:link w:val="Char1"/>
    <w:pPr>
      <w:autoSpaceDE/>
      <w:autoSpaceDN/>
      <w:jc w:val="both"/>
    </w:pPr>
    <w:rPr>
      <w:rFonts w:hAnsi="Courier New" w:cs="Times New Roman"/>
      <w:kern w:val="2"/>
      <w:sz w:val="21"/>
      <w:szCs w:val="21"/>
    </w:rPr>
  </w:style>
  <w:style w:type="character" w:customStyle="1" w:styleId="Char1">
    <w:name w:val="纯文本 Char"/>
    <w:link w:val="a5"/>
    <w:rPr>
      <w:rFonts w:ascii="宋体" w:hAnsi="Courier New"/>
      <w:kern w:val="2"/>
      <w:sz w:val="21"/>
      <w:szCs w:val="21"/>
    </w:r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Pr>
      <w:rFonts w:ascii="宋体" w:hAnsi="宋体" w:cs="宋体"/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link w:val="a7"/>
    <w:uiPriority w:val="99"/>
    <w:rPr>
      <w:rFonts w:ascii="宋体" w:hAnsi="宋体" w:cs="宋体"/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uiPriority w:val="99"/>
    <w:rPr>
      <w:rFonts w:ascii="宋体" w:hAnsi="宋体" w:cs="宋体"/>
      <w:sz w:val="18"/>
      <w:szCs w:val="18"/>
    </w:rPr>
  </w:style>
  <w:style w:type="table" w:styleId="a9">
    <w:name w:val="Table Grid"/>
    <w:basedOn w:val="a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2级标题"/>
    <w:basedOn w:val="a"/>
    <w:pPr>
      <w:widowControl/>
      <w:autoSpaceDE/>
      <w:autoSpaceDN/>
      <w:spacing w:before="100" w:beforeAutospacing="1" w:after="100" w:afterAutospacing="1" w:line="360" w:lineRule="auto"/>
      <w:ind w:left="567" w:hanging="567"/>
    </w:pPr>
    <w:rPr>
      <w:rFonts w:ascii="楷体" w:eastAsia="楷体" w:hAnsi="楷体" w:cs="Times New Roman"/>
      <w:b/>
      <w:bCs/>
      <w:sz w:val="24"/>
      <w:szCs w:val="24"/>
    </w:rPr>
  </w:style>
  <w:style w:type="paragraph" w:customStyle="1" w:styleId="CharChar">
    <w:name w:val=" Char Char"/>
    <w:basedOn w:val="a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CHINA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ZXT</cp:lastModifiedBy>
  <cp:revision>2</cp:revision>
  <cp:lastPrinted>2022-07-15T01:15:00Z</cp:lastPrinted>
  <dcterms:created xsi:type="dcterms:W3CDTF">2024-07-31T01:30:00Z</dcterms:created>
  <dcterms:modified xsi:type="dcterms:W3CDTF">2024-07-31T01:30:00Z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E0A9F1760530489692F61FE5548F7597</vt:lpwstr>
  </property>
</Properties>
</file>